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производственно-экономического обучения специалистов отдела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статистики труда, науки, образования и инноваций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год</w:t>
      </w:r>
    </w:p>
    <w:p>
      <w:pPr>
        <w:pStyle w:val="Normal"/>
        <w:ind w:firstLine="600"/>
        <w:jc w:val="both"/>
        <w:rPr/>
      </w:pPr>
      <w:r>
        <w:rPr/>
      </w:r>
    </w:p>
    <w:tbl>
      <w:tblPr>
        <w:tblW w:w="9568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92"/>
        <w:gridCol w:w="4580"/>
        <w:gridCol w:w="1561"/>
        <w:gridCol w:w="2834"/>
      </w:tblGrid>
      <w:tr>
        <w:trPr>
          <w:trHeight w:val="276" w:hRule="atLeast"/>
          <w:cantSplit w:val="true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4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Тема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Планируемая дата проведения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Ответственный</w:t>
            </w:r>
          </w:p>
        </w:tc>
      </w:tr>
      <w:tr>
        <w:trPr>
          <w:trHeight w:val="276" w:hRule="atLeast"/>
          <w:cantSplit w:val="true"/>
        </w:trPr>
        <w:tc>
          <w:tcPr>
            <w:tcW w:w="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/>
            </w:pPr>
            <w:r>
              <w:rPr/>
              <w:t>1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/>
            </w:pPr>
            <w:r>
              <w:rPr/>
              <w:t>Терроризм – угроза обществу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jc w:val="center"/>
              <w:rPr/>
            </w:pPr>
            <w:r>
              <w:rPr/>
              <w:t>январь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jc w:val="center"/>
              <w:rPr/>
            </w:pPr>
            <w:r>
              <w:rPr/>
              <w:t>Середа Н.А.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2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Изменения в методологии годовых разработок по численности и заработной плате работников организаций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январь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Ермолина Н.С.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3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Особенности наблюдения за дополнительным профессиональным образованием работников в организациях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январь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Гусева Л.В.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4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Методика расчёта показателя «Численность высококвалифицированных работников»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февраль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Сорокина Н.С.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5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Итоги выборочного наблюдения участия населения в непрерывном образовании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февраль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Пирогова В.С.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6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Методологические и организационные положения по  проведению выборочного наблюдения трудоустройства выпускников, получивших среднее профессиональное и высшее образование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март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Комарова Л.В.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7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 xml:space="preserve">Итоги разработки показателей о создании и использовании передовых производственных технологий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апрель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Селютина Е.В.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8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 xml:space="preserve">Итоги выборочного наблюдения по вопросам использования населением информационных технологий и ИКТ </w:t>
              <w:br/>
              <w:t>в 2020 году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апрель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Кравцова Н.Н.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9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Основные показатели обследования государственных органов и органов местного самоуправления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май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Бекетова Н.В.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10</w:t>
            </w: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Разработка показателей по статистике труда по Арктической зоне Республики Карелия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май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Суханова Е.В.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11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/>
              <w:t>Методология расчёта баланса затрат труда за 2020г.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июнь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Сорокина Н.С.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12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Основные показатели, характеризующие состояние экономики и социальной сферы муниципальных образований. Заполнение базы данных ПМО.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июнь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Пирогова В.С.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13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 xml:space="preserve">Показатели, используемые для оценки эффективности деятельности органов исполнительной власти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июль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/>
              <w:t>Комарова Л.В.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14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Расчёт показателей численности и заработной платы для оценки развития моногородов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август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Сыроватская И.Н.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15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 xml:space="preserve">Об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инновационной деятельности</w:t>
            </w:r>
            <w:r>
              <w:rPr/>
              <w:t xml:space="preserve"> организаций республики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сентябрь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Селютина Е.В.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16</w:t>
            </w: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Организационные и методологические положения по проведению обследования населения по вопросам использования информационно-коммуникационных технологий.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сентябрь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Комарова Л.В.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17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rPr/>
            </w:pPr>
            <w:r>
              <w:rPr/>
              <w:t xml:space="preserve">Организация наблюдения за просроченной задолженностью по заработной плате  работникам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jc w:val="center"/>
              <w:rPr/>
            </w:pPr>
            <w:r>
              <w:rPr/>
              <w:t>октябрь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jc w:val="center"/>
              <w:rPr/>
            </w:pPr>
            <w:r>
              <w:rPr/>
              <w:t>Филимонова А.А.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18</w:t>
            </w: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rPr/>
            </w:pPr>
            <w:r>
              <w:rPr/>
              <w:t>О ситуации на рынке труда в Республике Карелия. Итоги выборочного обследования рабочей силы.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jc w:val="center"/>
              <w:rPr/>
            </w:pPr>
            <w:r>
              <w:rPr/>
              <w:t>ноябрь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jc w:val="center"/>
              <w:rPr/>
            </w:pPr>
            <w:r>
              <w:rPr/>
              <w:t>Сорокина Н.С.</w:t>
            </w:r>
          </w:p>
        </w:tc>
      </w:tr>
      <w:tr>
        <w:trPr>
          <w:cantSplit w:val="true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120"/>
              <w:jc w:val="both"/>
              <w:rPr/>
            </w:pPr>
            <w:r>
              <w:rPr/>
              <w:t>19</w:t>
            </w: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rPr/>
            </w:pPr>
            <w:r>
              <w:rPr/>
              <w:t>Итоги выборочного наблюдения трудоустройства выпускников, получивших среднее профессиональное и высшее образование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дека</w:t>
            </w:r>
            <w:r>
              <w:rPr/>
              <w:t>брь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before="0" w:after="120"/>
              <w:jc w:val="center"/>
              <w:rPr/>
            </w:pPr>
            <w:r>
              <w:rPr/>
              <w:t>Кравцова Н.Н.</w:t>
            </w:r>
          </w:p>
        </w:tc>
      </w:tr>
    </w:tbl>
    <w:p>
      <w:pPr>
        <w:pStyle w:val="Normal"/>
        <w:ind w:firstLine="600"/>
        <w:jc w:val="both"/>
        <w:rPr/>
      </w:pPr>
      <w:r>
        <w:rPr/>
      </w:r>
    </w:p>
    <w:p>
      <w:pPr>
        <w:pStyle w:val="Normal"/>
        <w:ind w:firstLine="600"/>
        <w:jc w:val="both"/>
        <w:rPr/>
      </w:pPr>
      <w:r>
        <w:rPr/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Комарова</w:t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sz w:val="28"/>
                <w:szCs w:val="28"/>
              </w:rPr>
              <w:t>11.01.2021</w:t>
            </w:r>
          </w:p>
        </w:tc>
      </w:tr>
    </w:tbl>
    <w:p>
      <w:pPr>
        <w:pStyle w:val="Normal"/>
        <w:ind w:firstLine="600"/>
        <w:jc w:val="both"/>
        <w:rPr/>
      </w:pPr>
      <w:r>
        <w:rPr/>
      </w:r>
    </w:p>
    <w:p>
      <w:pPr>
        <w:pStyle w:val="Normal"/>
        <w:ind w:firstLine="600"/>
        <w:jc w:val="both"/>
        <w:rPr/>
      </w:pPr>
      <w:r>
        <w:rPr/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Врио</w:t>
            </w:r>
            <w:r>
              <w:rPr>
                <w:sz w:val="28"/>
                <w:szCs w:val="28"/>
              </w:rPr>
              <w:t xml:space="preserve"> руководителя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Л.С. Король</w:t>
            </w:r>
          </w:p>
        </w:tc>
      </w:tr>
    </w:tbl>
    <w:p>
      <w:pPr>
        <w:pStyle w:val="Normal"/>
        <w:ind w:firstLine="6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208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pt" w:customStyle="1">
    <w:name w:val="Основной текст + 11 pt"/>
    <w:basedOn w:val="DefaultParagraphFont"/>
    <w:qFormat/>
    <w:rsid w:val="006f09ef"/>
    <w:rPr>
      <w:spacing w:val="-2"/>
      <w:sz w:val="22"/>
      <w:szCs w:val="22"/>
      <w:shd w:fill="FFFFFF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1762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B7FC-8F66-4196-94EF-0A60FB5A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Application>LibreOffice/6.3.4.2$Windows_x86 LibreOffice_project/60da17e045e08f1793c57c00ba83cdfce946d0aa</Application>
  <Pages>2</Pages>
  <Words>295</Words>
  <Characters>2184</Characters>
  <CharactersWithSpaces>2398</CharactersWithSpaces>
  <Paragraphs>90</Paragraphs>
  <Company>Карелиястат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2015-12-28T12:32:00Z</dcterms:created>
  <dc:creator>p10_komarovalv</dc:creator>
  <dc:description/>
  <dc:language>ru-RU</dc:language>
  <cp:lastModifiedBy/>
  <cp:lastPrinted>2020-01-15T11:13:00Z</cp:lastPrinted>
  <dcterms:modified xsi:type="dcterms:W3CDTF">2021-01-10T13:42:46Z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Карелиястат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